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Subvenciones y ayudas recibidas</w:t>
      </w:r>
    </w:p>
    <w:tbl>
      <w:tblGrid>
        <w:gridCol w:w="10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gridSpan w:val="2"/>
          </w:tcPr>
          <w:p>
            <w:pPr/>
            <w:r>
              <w:rPr/>
              <w:t xml:space="preserve">Programa Marco/Proyecto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concedida/costes estimados subvencionables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2020 y anteriores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2021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2022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2023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2024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2025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PortForward / (UE) GA769267</w:t>
            </w:r>
          </w:p>
        </w:tc>
        <w:tc>
          <w:tcPr>
            <w:tcW w:w="5000" w:type="pct"/>
          </w:tcPr>
          <w:p>
            <w:pPr/>
            <w:r>
              <w:rPr/>
              <w:t xml:space="preserve">140.819,88 €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124.461,94 €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48.875,37 €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-32.517,43 €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Baliht / (UE) GA875637</w:t>
            </w:r>
          </w:p>
        </w:tc>
        <w:tc>
          <w:tcPr>
            <w:tcW w:w="5000" w:type="pct"/>
          </w:tcPr>
          <w:p>
            <w:pPr/>
            <w:r>
              <w:rPr/>
              <w:t xml:space="preserve">107.057,19 €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76.218,75 €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10.162,50 €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20.675,94 €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Eiffel / (UE) GA101003518</w:t>
            </w:r>
          </w:p>
        </w:tc>
        <w:tc>
          <w:tcPr>
            <w:tcW w:w="5000" w:type="pct"/>
          </w:tcPr>
          <w:p>
            <w:pPr/>
            <w:r>
              <w:rPr/>
              <w:t xml:space="preserve">84.062,00 €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37.828,13 €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33.625,00 €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Green Hysland / (UE) GA101007201</w:t>
            </w:r>
          </w:p>
        </w:tc>
        <w:tc>
          <w:tcPr>
            <w:tcW w:w="5000" w:type="pct"/>
          </w:tcPr>
          <w:p>
            <w:pPr/>
            <w:r>
              <w:rPr/>
              <w:t xml:space="preserve">794.000,00 €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357.300,00 €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52.362,49 €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22.084,81 €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20.187,56 €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Horizonte Europa 2021-2027 / Proyecto Cosmic / (UE) GA101070653</w:t>
            </w:r>
          </w:p>
        </w:tc>
        <w:tc>
          <w:tcPr>
            <w:tcW w:w="5000" w:type="pct"/>
          </w:tcPr>
          <w:p>
            <w:pPr/>
            <w:r>
              <w:rPr/>
              <w:t xml:space="preserve">144.625,00 €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108.468,75 €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CEF 14-20 / Proyecto CleanPort / 2014-ES-TM-0711-S</w:t>
            </w:r>
          </w:p>
        </w:tc>
        <w:tc>
          <w:tcPr>
            <w:tcW w:w="5000" w:type="pct"/>
          </w:tcPr>
          <w:p>
            <w:pPr/>
            <w:r>
              <w:rPr/>
              <w:t xml:space="preserve">71.288,60 €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71.288,60 €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CEF 14-20 / Proyecto OPS Master Plan / 2015-EU-TM-0417-S</w:t>
            </w:r>
          </w:p>
        </w:tc>
        <w:tc>
          <w:tcPr>
            <w:tcW w:w="5000" w:type="pct"/>
          </w:tcPr>
          <w:p>
            <w:pPr/>
            <w:r>
              <w:rPr/>
              <w:t xml:space="preserve">156.470,98 €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66.537,12 €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89.933,86 €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Programa de Apoyo al Transporte Sostenible y Digital (PATSYD) / (UE) PATSYD-22-00061</w:t>
            </w:r>
          </w:p>
        </w:tc>
        <w:tc>
          <w:tcPr>
            <w:tcW w:w="5000" w:type="pct"/>
          </w:tcPr>
          <w:p>
            <w:pPr/>
            <w:r>
              <w:rPr/>
              <w:t xml:space="preserve">4.923.875,47 €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572,12 €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Fondo de Solidaridad UE SO-COVID2023SR005 Gastos de la Autoridad Portuaria de Baleares para mitigar los efectos provocados por la pandemia del COVID-19</w:t>
            </w:r>
          </w:p>
        </w:tc>
        <w:tc>
          <w:tcPr>
            <w:tcW w:w="5000" w:type="pct"/>
          </w:tcPr>
          <w:p>
            <w:pPr/>
            <w:r>
              <w:rPr/>
              <w:t xml:space="preserve">137.191,05 €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137.191,05 €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FEDER-AGE-2020-000645 Mejora eficiencia energética del Puerto de Maó</w:t>
            </w:r>
          </w:p>
        </w:tc>
        <w:tc>
          <w:tcPr>
            <w:tcW w:w="5000" w:type="pct"/>
          </w:tcPr>
          <w:p>
            <w:pPr/>
            <w:r>
              <w:rPr/>
              <w:t xml:space="preserve">180.244,85 €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180.244,85 €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Subvenciones y ayudas otorgadas</w:t>
      </w:r>
    </w:p>
    <w:p>
      <w:pPr/>
      <w:r>
        <w:rPr/>
        <w:t xml:space="preserve">No se han otorgado subvenciones y/o ayudas públicas.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Actuaciones asociadas al Mecanismo para la Recuperación y Resilencia</w:t>
      </w:r>
    </w:p>
    <w:tbl>
      <w:tblGrid>
        <w:gridCol w:w="10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500" w:type="pct"/>
          </w:tcPr>
          <w:p>
            <w:pPr/>
            <w:r>
              <w:rPr/>
              <w:t xml:space="preserve">Presupuesto previsto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2020 y anteriores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2021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2022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2023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2024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2025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Actuaciones asociadas al Mecanismo para la Recuperación y Resilencia</w:t>
            </w:r>
          </w:p>
        </w:tc>
        <w:tc>
          <w:tcPr>
            <w:tcW w:w="5000" w:type="pct"/>
          </w:tcPr>
          <w:p>
            <w:pPr/>
            <w:r>
              <w:rPr/>
              <w:t xml:space="preserve">8.012.000,00 €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-5.000,00 €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795.256,63 €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2.227.996,42 €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1.922.402,04 €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2026-08-17T03:59:20+00:00</dcterms:created>
  <dcterms:modified xsi:type="dcterms:W3CDTF">2026-08-17T03:59:20+00:00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