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Times New Roman" w:hAnsi="Times New Roman"/>
          <w:b/>
          <w:color w:val="1E487C"/>
          <w:sz w:val="36"/>
        </w:rPr>
        <w:tab/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 w:hAnsi="Arial"/>
          <w:b/>
          <w:color w:val="1E487C"/>
          <w:spacing w:val="-36"/>
          <w:sz w:val="36"/>
          <w:u w:val="single" w:color="000000"/>
        </w:rPr>
        <w:t>A</w:t>
      </w:r>
      <w:r>
        <w:rPr>
          <w:rFonts w:ascii="Arial" w:hAnsi="Arial"/>
          <w:b/>
          <w:color w:val="1E487C"/>
          <w:sz w:val="36"/>
          <w:u w:val="single" w:color="000000"/>
        </w:rPr>
        <w:t>T</w:t>
      </w:r>
      <w:r>
        <w:rPr>
          <w:rFonts w:ascii="Arial" w:hAnsi="Arial"/>
          <w:b/>
          <w:color w:val="1E487C"/>
          <w:spacing w:val="-11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sz w:val="36"/>
          <w:u w:val="single" w:color="000000"/>
        </w:rPr>
        <w:t>4</w:t>
      </w:r>
      <w:r>
        <w:rPr>
          <w:rFonts w:ascii="Arial" w:hAnsi="Arial"/>
          <w:b/>
          <w:color w:val="1E487C"/>
          <w:spacing w:val="-9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sz w:val="36"/>
          <w:u w:val="single" w:color="000000"/>
        </w:rPr>
        <w:t>-</w:t>
      </w:r>
      <w:r>
        <w:rPr>
          <w:rFonts w:ascii="Arial" w:hAnsi="Arial"/>
          <w:b/>
          <w:color w:val="1E487C"/>
          <w:spacing w:val="-11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sz w:val="36"/>
          <w:u w:val="single" w:color="000000"/>
        </w:rPr>
        <w:t>G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es</w:t>
      </w:r>
      <w:r>
        <w:rPr>
          <w:rFonts w:ascii="Arial" w:hAnsi="Arial"/>
          <w:b/>
          <w:color w:val="1E487C"/>
          <w:sz w:val="36"/>
          <w:u w:val="single" w:color="000000"/>
        </w:rPr>
        <w:t>ti</w:t>
      </w:r>
      <w:r>
        <w:rPr>
          <w:rFonts w:ascii="Arial" w:hAnsi="Arial"/>
          <w:b/>
          <w:color w:val="1E487C"/>
          <w:spacing w:val="-2"/>
          <w:sz w:val="36"/>
          <w:u w:val="single" w:color="000000"/>
        </w:rPr>
        <w:t>ó</w:t>
      </w:r>
      <w:r>
        <w:rPr>
          <w:rFonts w:ascii="Arial" w:hAnsi="Arial"/>
          <w:b/>
          <w:color w:val="1E487C"/>
          <w:sz w:val="36"/>
          <w:u w:val="single" w:color="000000"/>
        </w:rPr>
        <w:t>n</w:t>
      </w:r>
      <w:r>
        <w:rPr>
          <w:rFonts w:ascii="Arial" w:hAnsi="Arial"/>
          <w:b/>
          <w:color w:val="1E487C"/>
          <w:spacing w:val="-10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ec</w:t>
      </w:r>
      <w:r>
        <w:rPr>
          <w:rFonts w:ascii="Arial" w:hAnsi="Arial"/>
          <w:b/>
          <w:color w:val="1E487C"/>
          <w:spacing w:val="1"/>
          <w:sz w:val="36"/>
          <w:u w:val="single" w:color="000000"/>
        </w:rPr>
        <w:t>onó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m</w:t>
      </w:r>
      <w:r>
        <w:rPr>
          <w:rFonts w:ascii="Arial" w:hAnsi="Arial"/>
          <w:b/>
          <w:color w:val="1E487C"/>
          <w:sz w:val="36"/>
          <w:u w:val="single" w:color="000000"/>
        </w:rPr>
        <w:t>i</w:t>
      </w:r>
      <w:r>
        <w:rPr>
          <w:rFonts w:ascii="Arial" w:hAns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 w:hAnsi="Arial"/>
          <w:b/>
          <w:color w:val="1E487C"/>
          <w:sz w:val="36"/>
          <w:u w:val="single" w:color="000000"/>
        </w:rPr>
        <w:t>a</w:t>
      </w:r>
      <w:r>
        <w:rPr>
          <w:rFonts w:ascii="Arial" w:hAns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 w:hAnsi="Arial"/>
          <w:b/>
          <w:color w:val="1E487C"/>
          <w:w w:val="99"/>
          <w:sz w:val="36"/>
        </w:rPr>
      </w:r>
      <w:r>
        <w:rPr>
          <w:rFonts w:ascii="Arial" w:hAns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Gestión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económica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26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5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personales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facturación,</w:t>
            </w:r>
            <w:r>
              <w:rPr>
                <w:rFonts w:ascii="Times New Roman" w:hAnsi="Times New Roman"/>
                <w:spacing w:val="4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liquidación,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recaudación,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embargos,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así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control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gastos,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administración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económica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3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contabilidad.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Económico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financiero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94.8pt;mso-position-horizontal-relative:char;mso-position-vertical-relative:line" coordorigin="0,0" coordsize="9953,189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875" coordorigin="11,11" coordsize="2,1875">
              <v:shape style="position:absolute;left:11;top:11;width:2;height:1875" coordorigin="11,11" coordsize="0,1875" path="m11,11l11,1885e" filled="false" stroked="true" strokeweight=".580pt" strokecolor="#000000">
                <v:path arrowok="t"/>
              </v:shape>
            </v:group>
            <v:group style="position:absolute;left:9942;top:11;width:2;height:1875" coordorigin="9942,11" coordsize="2,1875">
              <v:shape style="position:absolute;left:9942;top:11;width:2;height:1875" coordorigin="9942,11" coordsize="0,1875" path="m9942,11l9942,188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890;width:9941;height:2" coordorigin="6,1890" coordsize="9941,2">
              <v:shape style="position:absolute;left:6;top:1890;width:9941;height:2" coordorigin="6,1890" coordsize="9941,0" path="m6,1890l9947,189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383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188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6.1.b)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Ejecución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un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contrato: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ejecución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contrato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6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interesado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parte.</w:t>
                      </w:r>
                    </w:p>
                    <w:p>
                      <w:pPr>
                        <w:spacing w:before="119"/>
                        <w:ind w:left="107" w:right="60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6.1.e)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Ejercicio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poderes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públicos: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misión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interés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ejercicio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poderes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públicos.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2pt;mso-position-horizontal-relative:char;mso-position-vertical-relative:line" coordorigin="0,0" coordsize="9953,1524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3" coordorigin="11,11" coordsize="2,1503">
              <v:shape style="position:absolute;left:11;top:11;width:2;height:1503" coordorigin="11,11" coordsize="0,1503" path="m11,11l11,1513e" filled="false" stroked="true" strokeweight=".580pt" strokecolor="#000000">
                <v:path arrowok="t"/>
              </v:shape>
            </v:group>
            <v:group style="position:absolute;left:9942;top:11;width:2;height:1503" coordorigin="9942,11" coordsize="2,1503">
              <v:shape style="position:absolute;left:9942;top:11;width:2;height:1503" coordorigin="9942,11" coordsize="0,1503" path="m9942,11l9942,1513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518;width:9941;height:2" coordorigin="6,1518" coordsize="9941,2">
              <v:shape style="position:absolute;left:6;top:1518;width:9941;height:2" coordorigin="6,1518" coordsize="9941,0" path="m6,1518l9947,1518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011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8" w:right="252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dispuesto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normativa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archivos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documentación.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su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representante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62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5" w:lineRule="auto" w:before="113"/>
              <w:ind w:left="102" w:right="718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Clientes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usuarios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z w:val="22"/>
              </w:rPr>
              <w:t>del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Puerto</w:t>
            </w:r>
            <w:r>
              <w:rPr>
                <w:rFonts w:ascii="Times New Roman"/>
                <w:spacing w:val="3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Proveedores</w:t>
            </w:r>
          </w:p>
          <w:p>
            <w:pPr>
              <w:pStyle w:val="TableParagraph"/>
              <w:spacing w:line="355" w:lineRule="auto" w:before="2"/>
              <w:ind w:left="102" w:right="61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Personal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z w:val="22"/>
              </w:rPr>
              <w:t>de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empresa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z w:val="22"/>
              </w:rPr>
              <w:t>a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efectos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de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dietas</w:t>
            </w:r>
            <w:r>
              <w:rPr>
                <w:rFonts w:ascii="Times New Roman"/>
                <w:spacing w:val="2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Sujetos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pasivos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obligados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tributarios</w:t>
            </w:r>
          </w:p>
        </w:tc>
      </w:tr>
    </w:tbl>
    <w:p>
      <w:pPr>
        <w:spacing w:after="0" w:line="355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198" w:hanging="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Nombre,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DNI,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teléfono,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electrónico,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así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como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direcciones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postales</w:t>
            </w:r>
          </w:p>
        </w:tc>
      </w:tr>
      <w:tr>
        <w:trPr>
          <w:trHeight w:val="87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2" w:lineRule="auto" w:before="113"/>
              <w:ind w:left="102" w:right="12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Contacto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representante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empresa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Datos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económicos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bancarios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8pt;mso-position-horizontal-relative:char;mso-position-vertical-relative:line" coordorigin="0,0" coordsize="9953,177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5" coordorigin="11,11" coordsize="2,1755">
              <v:shape style="position:absolute;left:11;top:11;width:2;height:1755" coordorigin="11,11" coordsize="0,1755" path="m11,11l11,1765e" filled="false" stroked="true" strokeweight=".580pt" strokecolor="#000000">
                <v:path arrowok="t"/>
              </v:shape>
            </v:group>
            <v:group style="position:absolute;left:9942;top:11;width:2;height:1755" coordorigin="9942,11" coordsize="2,1755">
              <v:shape style="position:absolute;left:9942;top:11;width:2;height:1755" coordorigin="9942,11" coordsize="0,1755" path="m9942,11l9942,176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770;width:9941;height:2" coordorigin="6,1770" coordsize="9941,2">
              <v:shape style="position:absolute;left:6;top:1770;width:9941;height:2" coordorigin="6,1770" coordsize="9941,0" path="m6,1770l9947,177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263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123.1pt;mso-position-horizontal-relative:char;mso-position-vertical-relative:line" coordorigin="0,0" coordsize="9953,2462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2441" coordorigin="11,11" coordsize="2,2441">
              <v:shape style="position:absolute;left:11;top:11;width:2;height:2441" coordorigin="11,11" coordsize="0,2441" path="m11,11l11,2451e" filled="false" stroked="true" strokeweight=".580pt" strokecolor="#000000">
                <v:path arrowok="t"/>
              </v:shape>
            </v:group>
            <v:group style="position:absolute;left:9942;top:11;width:2;height:2441" coordorigin="9942,11" coordsize="2,2441">
              <v:shape style="position:absolute;left:9942;top:11;width:2;height:2441" coordorigin="9942,11" coordsize="0,2441" path="m9942,11l9942,2451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2456;width:9941;height:2" coordorigin="6,2456" coordsize="9941,2">
              <v:shape style="position:absolute;left:6;top:2456;width:9941;height:2" coordorigin="6,2456" coordsize="9941,0" path="m6,2456l9947,2456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949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61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Puertos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Estado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3" w:val="left" w:leader="none"/>
                        </w:tabs>
                        <w:spacing w:before="59"/>
                        <w:ind w:left="232" w:right="0" w:hanging="124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Tribunal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Cuentas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59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Intervencion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General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Estado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26" w:val="left" w:leader="none"/>
                        </w:tabs>
                        <w:spacing w:before="61"/>
                        <w:ind w:left="225" w:right="0" w:hanging="117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Agencia</w:t>
                      </w:r>
                      <w:r>
                        <w:rPr>
                          <w:rFonts w:ascii="Times New Roman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7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Tributaria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59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Social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38" w:val="left" w:leader="none"/>
                        </w:tabs>
                        <w:spacing w:before="61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Banco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España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2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5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6" w:footer="0" w:top="2520" w:bottom="280" w:left="480" w:right="700"/>
        </w:sect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119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4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headerReference w:type="default" r:id="rId7"/>
      <w:pgSz w:w="11900" w:h="16840"/>
      <w:pgMar w:header="826" w:footer="0" w:top="294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10096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10072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10048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10024" type="#_x0000_t75" stroked="false">
          <v:imagedata r:id="rId1" o:title=""/>
        </v:shape>
      </w:pict>
    </w:r>
    <w:r>
      <w:rPr/>
      <w:pict>
        <v:group style="position:absolute;margin-left:29.879999pt;margin-top:146.998413pt;width:524.550pt;height:.1pt;mso-position-horizontal-relative:page;mso-position-vertical-relative:page;z-index:-10000" coordorigin="598,2940" coordsize="10491,2">
          <v:shape style="position:absolute;left:598;top:2940;width:10491;height:2" coordorigin="598,2940" coordsize="10491,0" path="m598,2940l11088,294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11.92009pt;margin-top:46.421547pt;width:216.1pt;height:16.05pt;mso-position-horizontal-relative:page;mso-position-vertical-relative:page;z-index:-9976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51pt;margin-top:90.252525pt;width:310.350pt;height:25.65pt;mso-position-horizontal-relative:page;mso-position-vertical-relative:page;z-index:-9952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237" w:hanging="130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206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6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5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3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3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2" w:hanging="13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header" Target="header2.xml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(Microsoft Word - RAT 4 - Gestión económica.docx)</dc:title>
  <dcterms:created xsi:type="dcterms:W3CDTF">2023-06-05T10:48:54Z</dcterms:created>
  <dcterms:modified xsi:type="dcterms:W3CDTF">2023-06-05T10:48:54Z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